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DCB8B" w14:textId="77777777" w:rsidR="004167AC" w:rsidRDefault="00FF3F5D">
      <w:pPr>
        <w:spacing w:after="60"/>
        <w:jc w:val="center"/>
      </w:pPr>
      <w:r>
        <w:rPr>
          <w:b/>
          <w:bCs/>
          <w:color w:val="1F4E5C"/>
        </w:rPr>
        <w:t>AFICS-PH</w:t>
      </w:r>
    </w:p>
    <w:p w14:paraId="1EB674FB" w14:textId="77777777" w:rsidR="004167AC" w:rsidRDefault="00FF3F5D">
      <w:pPr>
        <w:spacing w:after="100"/>
        <w:jc w:val="center"/>
      </w:pPr>
      <w:r>
        <w:rPr>
          <w:b/>
          <w:bCs/>
          <w:sz w:val="40"/>
          <w:szCs w:val="40"/>
        </w:rPr>
        <w:t>PREPARING FOR WHEN THE TIME COMES</w:t>
      </w:r>
    </w:p>
    <w:p w14:paraId="58B280B9" w14:textId="77777777" w:rsidR="004167AC" w:rsidRDefault="00FF3F5D">
      <w:pPr>
        <w:pBdr>
          <w:bottom w:val="single" w:sz="6" w:space="8" w:color="1F4E5C"/>
        </w:pBdr>
        <w:spacing w:after="200"/>
        <w:jc w:val="center"/>
      </w:pPr>
      <w:r>
        <w:rPr>
          <w:i/>
          <w:iCs/>
          <w:color w:val="595959"/>
          <w:sz w:val="24"/>
          <w:szCs w:val="24"/>
        </w:rPr>
        <w:t>A Guide for Members and Their Families</w:t>
      </w:r>
    </w:p>
    <w:p w14:paraId="5301143E" w14:textId="77777777" w:rsidR="004167AC" w:rsidRDefault="00FF3F5D">
      <w:pPr>
        <w:spacing w:after="180"/>
      </w:pPr>
      <w:r>
        <w:rPr>
          <w:color w:val="595959"/>
        </w:rPr>
        <w:t>None of us likes to dwell on this subject, but a little preparation now can spare our loved ones a great deal of stress and confusion later. This guide has two parts: Part 1 helps you, the member, organize the personal and financial information your family will need; Part 2 is a step-by-step guide for your family or beneficiaries to follow when the time comes.</w:t>
      </w:r>
    </w:p>
    <w:p w14:paraId="6B7282F6" w14:textId="77777777" w:rsidR="004167AC" w:rsidRDefault="00FF3F5D">
      <w:pPr>
        <w:pStyle w:val="Heading1"/>
      </w:pPr>
      <w:r>
        <w:t>PART 1: YOUR PERSONAL LOGBOOK — PREPARE THIS NOW</w:t>
      </w:r>
    </w:p>
    <w:p w14:paraId="2316FB8C" w14:textId="77777777" w:rsidR="004167AC" w:rsidRDefault="00FF3F5D">
      <w:pPr>
        <w:spacing w:after="180"/>
      </w:pPr>
      <w:r>
        <w:rPr>
          <w:color w:val="595959"/>
        </w:rPr>
        <w:t>Compile the information below in a logbook, journal, or secure folder while you and your memory are in good health. Review and update it at least once a year — for example, at the start of the year or around your birthday — and attach photocopies of the relevant documents. Most importantly, make sure your spouse, beneficiaries, or someone you trust knows where to find it.</w:t>
      </w:r>
    </w:p>
    <w:p w14:paraId="43BCFE27" w14:textId="77777777" w:rsidR="004167AC" w:rsidRDefault="00FF3F5D">
      <w:pPr>
        <w:pStyle w:val="Heading2"/>
      </w:pPr>
      <w:r>
        <w:t>A. Personal Identification</w:t>
      </w:r>
    </w:p>
    <w:p w14:paraId="446F0545" w14:textId="77777777" w:rsidR="004167AC" w:rsidRDefault="00FF3F5D">
      <w:pPr>
        <w:pStyle w:val="ListParagraph"/>
        <w:numPr>
          <w:ilvl w:val="0"/>
          <w:numId w:val="2"/>
        </w:numPr>
        <w:spacing w:after="80"/>
      </w:pPr>
      <w:r>
        <w:t>Full name, exactly as it appears on valid government-issued IDs (Senior Citizen ID, OSCA Cares Benefit Card, PhilHealth Card, National ID, passport, etc.)</w:t>
      </w:r>
    </w:p>
    <w:p w14:paraId="7229FF81" w14:textId="77777777" w:rsidR="004167AC" w:rsidRDefault="00FF3F5D">
      <w:pPr>
        <w:pStyle w:val="ListParagraph"/>
        <w:numPr>
          <w:ilvl w:val="0"/>
          <w:numId w:val="2"/>
        </w:numPr>
        <w:spacing w:after="80"/>
      </w:pPr>
      <w:r>
        <w:t>Date of birth, consistent with your PSA-certified birth certificate</w:t>
      </w:r>
    </w:p>
    <w:p w14:paraId="503BF717" w14:textId="77777777" w:rsidR="004167AC" w:rsidRDefault="00FF3F5D">
      <w:pPr>
        <w:pStyle w:val="ListParagraph"/>
        <w:numPr>
          <w:ilvl w:val="0"/>
          <w:numId w:val="2"/>
        </w:numPr>
        <w:spacing w:after="80"/>
      </w:pPr>
      <w:r>
        <w:t>Home address and telephone/mobile numbers</w:t>
      </w:r>
    </w:p>
    <w:p w14:paraId="6B303E62" w14:textId="77777777" w:rsidR="004167AC" w:rsidRDefault="00FF3F5D">
      <w:pPr>
        <w:pStyle w:val="ListParagraph"/>
        <w:numPr>
          <w:ilvl w:val="0"/>
          <w:numId w:val="2"/>
        </w:numPr>
        <w:spacing w:after="80"/>
      </w:pPr>
      <w:r>
        <w:t>SSS or GSIS number, and monthly pension amount, if any</w:t>
      </w:r>
    </w:p>
    <w:p w14:paraId="34D61D14" w14:textId="77777777" w:rsidR="004167AC" w:rsidRDefault="00FF3F5D">
      <w:pPr>
        <w:pStyle w:val="ListParagraph"/>
        <w:numPr>
          <w:ilvl w:val="0"/>
          <w:numId w:val="2"/>
        </w:numPr>
        <w:spacing w:after="80"/>
      </w:pPr>
      <w:r>
        <w:t>Passport number, date and place issued, and expiry date</w:t>
      </w:r>
    </w:p>
    <w:p w14:paraId="15265C43" w14:textId="77777777" w:rsidR="004167AC" w:rsidRDefault="00FF3F5D">
      <w:pPr>
        <w:pStyle w:val="ListParagraph"/>
        <w:numPr>
          <w:ilvl w:val="0"/>
          <w:numId w:val="2"/>
        </w:numPr>
        <w:spacing w:after="80"/>
      </w:pPr>
      <w:r>
        <w:t>Driver's license number</w:t>
      </w:r>
    </w:p>
    <w:p w14:paraId="7BAE4191" w14:textId="77777777" w:rsidR="004167AC" w:rsidRDefault="00FF3F5D">
      <w:pPr>
        <w:pStyle w:val="ListParagraph"/>
        <w:numPr>
          <w:ilvl w:val="0"/>
          <w:numId w:val="2"/>
        </w:numPr>
        <w:spacing w:after="80"/>
      </w:pPr>
      <w:r>
        <w:t>Tax Identification Number (TIN)</w:t>
      </w:r>
    </w:p>
    <w:p w14:paraId="67163F99" w14:textId="77777777" w:rsidR="004167AC" w:rsidRDefault="00FF3F5D">
      <w:pPr>
        <w:pStyle w:val="ListParagraph"/>
        <w:numPr>
          <w:ilvl w:val="0"/>
          <w:numId w:val="2"/>
        </w:numPr>
        <w:spacing w:after="80"/>
      </w:pPr>
      <w:r>
        <w:t>Dual citizenship number, if applicable, or any other identification number</w:t>
      </w:r>
    </w:p>
    <w:p w14:paraId="5B92CE63" w14:textId="77777777" w:rsidR="004167AC" w:rsidRDefault="00FF3F5D">
      <w:pPr>
        <w:pStyle w:val="ListParagraph"/>
        <w:numPr>
          <w:ilvl w:val="0"/>
          <w:numId w:val="2"/>
        </w:numPr>
        <w:spacing w:after="80"/>
      </w:pPr>
      <w:r>
        <w:t>UN health insurance provider (e.g., CIGNA, MIP, or other) and policy number</w:t>
      </w:r>
    </w:p>
    <w:p w14:paraId="2A0484D5" w14:textId="77777777" w:rsidR="004167AC" w:rsidRDefault="00FF3F5D">
      <w:pPr>
        <w:pStyle w:val="Heading2"/>
      </w:pPr>
      <w:r>
        <w:t>B. Family and Beneficiary Information</w:t>
      </w:r>
    </w:p>
    <w:p w14:paraId="0A68A331" w14:textId="77777777" w:rsidR="004167AC" w:rsidRDefault="00FF3F5D">
      <w:pPr>
        <w:pStyle w:val="ListParagraph"/>
        <w:numPr>
          <w:ilvl w:val="0"/>
          <w:numId w:val="2"/>
        </w:numPr>
        <w:spacing w:after="80"/>
      </w:pPr>
      <w:r>
        <w:t>Full names of spouse, children, and other beneficiaries</w:t>
      </w:r>
    </w:p>
    <w:p w14:paraId="6B495109" w14:textId="77777777" w:rsidR="004167AC" w:rsidRDefault="00FF3F5D">
      <w:pPr>
        <w:pStyle w:val="ListParagraph"/>
        <w:numPr>
          <w:ilvl w:val="0"/>
          <w:numId w:val="2"/>
        </w:numPr>
        <w:spacing w:after="80"/>
      </w:pPr>
      <w:r>
        <w:t>Their home addresses</w:t>
      </w:r>
    </w:p>
    <w:p w14:paraId="76B6B5FC" w14:textId="77777777" w:rsidR="004167AC" w:rsidRDefault="00FF3F5D">
      <w:pPr>
        <w:pStyle w:val="ListParagraph"/>
        <w:numPr>
          <w:ilvl w:val="0"/>
          <w:numId w:val="2"/>
        </w:numPr>
        <w:spacing w:after="80"/>
      </w:pPr>
      <w:r>
        <w:t>Their telephone and mobile numbers</w:t>
      </w:r>
    </w:p>
    <w:p w14:paraId="5A707E27" w14:textId="77777777" w:rsidR="004167AC" w:rsidRDefault="00FF3F5D">
      <w:pPr>
        <w:pStyle w:val="ListParagraph"/>
        <w:numPr>
          <w:ilvl w:val="0"/>
          <w:numId w:val="2"/>
        </w:numPr>
        <w:spacing w:after="80"/>
      </w:pPr>
      <w:r>
        <w:t>Their email addresses</w:t>
      </w:r>
    </w:p>
    <w:p w14:paraId="28A496E1" w14:textId="77777777" w:rsidR="004167AC" w:rsidRDefault="00FF3F5D">
      <w:pPr>
        <w:pStyle w:val="ListParagraph"/>
        <w:numPr>
          <w:ilvl w:val="0"/>
          <w:numId w:val="2"/>
        </w:numPr>
        <w:spacing w:after="80"/>
      </w:pPr>
      <w:r>
        <w:t>Name and contact details of your priest, pastor, or religious adviser</w:t>
      </w:r>
    </w:p>
    <w:p w14:paraId="37B34603" w14:textId="50083085" w:rsidR="00A62420" w:rsidRDefault="00A62420" w:rsidP="00A62420">
      <w:pPr>
        <w:pStyle w:val="Heading2"/>
      </w:pPr>
      <w:r>
        <w:rPr>
          <w:lang w:val="en-US"/>
        </w:rPr>
        <w:t>C</w:t>
      </w:r>
      <w:r>
        <w:t>. Medical Information</w:t>
      </w:r>
    </w:p>
    <w:p w14:paraId="7391B54E" w14:textId="77777777" w:rsidR="00A62420" w:rsidRDefault="00A62420" w:rsidP="00A62420">
      <w:pPr>
        <w:pStyle w:val="ListParagraph"/>
        <w:numPr>
          <w:ilvl w:val="0"/>
          <w:numId w:val="2"/>
        </w:numPr>
        <w:spacing w:after="80"/>
      </w:pPr>
      <w:r>
        <w:t>List of doctors — name, specialty, hospital/clinic, telephone number, and email</w:t>
      </w:r>
    </w:p>
    <w:p w14:paraId="37E577D5" w14:textId="77777777" w:rsidR="00A62420" w:rsidRDefault="00A62420" w:rsidP="00A62420">
      <w:pPr>
        <w:pStyle w:val="ListParagraph"/>
        <w:numPr>
          <w:ilvl w:val="0"/>
          <w:numId w:val="2"/>
        </w:numPr>
        <w:spacing w:after="80"/>
      </w:pPr>
      <w:r>
        <w:t>Surgeries undergone — date, procedure, and surgeon</w:t>
      </w:r>
    </w:p>
    <w:p w14:paraId="79330203" w14:textId="77777777" w:rsidR="00A62420" w:rsidRDefault="00A62420" w:rsidP="00A62420">
      <w:pPr>
        <w:pStyle w:val="ListParagraph"/>
        <w:numPr>
          <w:ilvl w:val="0"/>
          <w:numId w:val="2"/>
        </w:numPr>
        <w:spacing w:after="80"/>
      </w:pPr>
      <w:r>
        <w:t>Daily medications — name, dosage, frequency, and condition treated</w:t>
      </w:r>
    </w:p>
    <w:p w14:paraId="34E132EA" w14:textId="77777777" w:rsidR="00A62420" w:rsidRDefault="00A62420" w:rsidP="00A62420">
      <w:pPr>
        <w:pStyle w:val="ListParagraph"/>
        <w:numPr>
          <w:ilvl w:val="0"/>
          <w:numId w:val="2"/>
        </w:numPr>
        <w:spacing w:after="80"/>
      </w:pPr>
      <w:r>
        <w:t>Known allergies and existing chronic conditions</w:t>
      </w:r>
    </w:p>
    <w:p w14:paraId="4D3D011E" w14:textId="09323E0C" w:rsidR="004167AC" w:rsidRDefault="00A62420">
      <w:pPr>
        <w:pStyle w:val="Heading2"/>
      </w:pPr>
      <w:r>
        <w:rPr>
          <w:lang w:val="en-US"/>
        </w:rPr>
        <w:t>D</w:t>
      </w:r>
      <w:r w:rsidR="00FF3F5D">
        <w:t>. Financial Accounts</w:t>
      </w:r>
    </w:p>
    <w:p w14:paraId="3860AB66" w14:textId="77777777" w:rsidR="004167AC" w:rsidRDefault="00FF3F5D">
      <w:pPr>
        <w:pStyle w:val="ListParagraph"/>
        <w:numPr>
          <w:ilvl w:val="0"/>
          <w:numId w:val="2"/>
        </w:numPr>
        <w:spacing w:after="80"/>
      </w:pPr>
      <w:r>
        <w:lastRenderedPageBreak/>
        <w:t>Bank accounts — bank name, branch/location, account name and number, online banking username and password, and designated beneficiary</w:t>
      </w:r>
    </w:p>
    <w:p w14:paraId="6F9C372D" w14:textId="77777777" w:rsidR="004167AC" w:rsidRDefault="00FF3F5D">
      <w:pPr>
        <w:pStyle w:val="ListParagraph"/>
        <w:numPr>
          <w:ilvl w:val="0"/>
          <w:numId w:val="2"/>
        </w:numPr>
        <w:spacing w:after="80"/>
      </w:pPr>
      <w:r>
        <w:t>ATM card(s) — bank and PIN</w:t>
      </w:r>
    </w:p>
    <w:p w14:paraId="56FDB25B" w14:textId="77777777" w:rsidR="004167AC" w:rsidRDefault="00FF3F5D">
      <w:pPr>
        <w:pStyle w:val="ListParagraph"/>
        <w:numPr>
          <w:ilvl w:val="0"/>
          <w:numId w:val="2"/>
        </w:numPr>
        <w:spacing w:after="80"/>
      </w:pPr>
      <w:r>
        <w:t>Credit card(s) — bank, account number, and PIN</w:t>
      </w:r>
    </w:p>
    <w:p w14:paraId="5DB03462" w14:textId="77777777" w:rsidR="004167AC" w:rsidRDefault="00FF3F5D">
      <w:pPr>
        <w:pStyle w:val="ListParagraph"/>
        <w:numPr>
          <w:ilvl w:val="0"/>
          <w:numId w:val="2"/>
        </w:numPr>
        <w:spacing w:after="80"/>
      </w:pPr>
      <w:r>
        <w:t>Safety deposit box — bank, location, where the key is kept, and who else has access</w:t>
      </w:r>
    </w:p>
    <w:p w14:paraId="4BD67FF3" w14:textId="77777777" w:rsidR="004167AC" w:rsidRDefault="00FF3F5D">
      <w:pPr>
        <w:pStyle w:val="ListParagraph"/>
        <w:numPr>
          <w:ilvl w:val="0"/>
          <w:numId w:val="2"/>
        </w:numPr>
        <w:spacing w:after="80"/>
      </w:pPr>
      <w:r>
        <w:t>Other investments (mutual funds, stocks, time deposits), if any</w:t>
      </w:r>
    </w:p>
    <w:p w14:paraId="63B05852" w14:textId="77777777" w:rsidR="004167AC" w:rsidRDefault="00FF3F5D">
      <w:pPr>
        <w:pStyle w:val="Heading2"/>
      </w:pPr>
      <w:r>
        <w:t>E. Insurance and Property</w:t>
      </w:r>
    </w:p>
    <w:p w14:paraId="7F392EF5" w14:textId="77777777" w:rsidR="004167AC" w:rsidRDefault="00FF3F5D">
      <w:pPr>
        <w:pStyle w:val="ListParagraph"/>
        <w:numPr>
          <w:ilvl w:val="0"/>
          <w:numId w:val="2"/>
        </w:numPr>
        <w:spacing w:after="80"/>
      </w:pPr>
      <w:r>
        <w:t>Insurance policies (life or property) — insurer, type of policy, policy number, coverage, premium due dates, and beneficiary/ies</w:t>
      </w:r>
    </w:p>
    <w:p w14:paraId="4FCB5FCB" w14:textId="77777777" w:rsidR="004167AC" w:rsidRDefault="00FF3F5D">
      <w:pPr>
        <w:pStyle w:val="ListParagraph"/>
        <w:numPr>
          <w:ilvl w:val="0"/>
          <w:numId w:val="2"/>
        </w:numPr>
        <w:spacing w:after="80"/>
      </w:pPr>
      <w:r>
        <w:t>List of properties and their locations, with photocopies of titles</w:t>
      </w:r>
    </w:p>
    <w:p w14:paraId="4826D313" w14:textId="77777777" w:rsidR="004167AC" w:rsidRDefault="00FF3F5D">
      <w:pPr>
        <w:pStyle w:val="ListParagraph"/>
        <w:numPr>
          <w:ilvl w:val="0"/>
          <w:numId w:val="2"/>
        </w:numPr>
        <w:spacing w:after="80"/>
      </w:pPr>
      <w:r>
        <w:t>Vehicle registration and ownership documents, if any</w:t>
      </w:r>
    </w:p>
    <w:p w14:paraId="147C6210" w14:textId="77777777" w:rsidR="004167AC" w:rsidRDefault="00FF3F5D">
      <w:pPr>
        <w:pStyle w:val="Heading2"/>
      </w:pPr>
      <w:r>
        <w:t>F. End-of-Life Wishes and Legal Documents</w:t>
      </w:r>
    </w:p>
    <w:p w14:paraId="02CAB158" w14:textId="77777777" w:rsidR="004167AC" w:rsidRDefault="00FF3F5D">
      <w:pPr>
        <w:pStyle w:val="ListParagraph"/>
        <w:numPr>
          <w:ilvl w:val="0"/>
          <w:numId w:val="2"/>
        </w:numPr>
        <w:spacing w:after="80"/>
      </w:pPr>
      <w:r>
        <w:t>Durable Power of Attorney, if any</w:t>
      </w:r>
    </w:p>
    <w:p w14:paraId="350232EB" w14:textId="77777777" w:rsidR="004167AC" w:rsidRDefault="00FF3F5D">
      <w:pPr>
        <w:pStyle w:val="ListParagraph"/>
        <w:numPr>
          <w:ilvl w:val="0"/>
          <w:numId w:val="2"/>
        </w:numPr>
        <w:spacing w:after="80"/>
      </w:pPr>
      <w:r>
        <w:t>Living Will — written instructions for treatment or resuscitation should you become incapacitated</w:t>
      </w:r>
    </w:p>
    <w:p w14:paraId="306832D2" w14:textId="77777777" w:rsidR="004167AC" w:rsidRDefault="00FF3F5D">
      <w:pPr>
        <w:pStyle w:val="ListParagraph"/>
        <w:numPr>
          <w:ilvl w:val="0"/>
          <w:numId w:val="2"/>
        </w:numPr>
        <w:spacing w:after="80"/>
      </w:pPr>
      <w:r>
        <w:t>Medical Power of Attorney for each spouse, authorizing one to make medical decisions if the other becomes unable to</w:t>
      </w:r>
    </w:p>
    <w:p w14:paraId="28727DC7" w14:textId="77777777" w:rsidR="004167AC" w:rsidRDefault="00FF3F5D">
      <w:pPr>
        <w:pStyle w:val="ListParagraph"/>
        <w:numPr>
          <w:ilvl w:val="0"/>
          <w:numId w:val="2"/>
        </w:numPr>
        <w:spacing w:after="80"/>
      </w:pPr>
      <w:r>
        <w:t>Last Will and Testament — where the original is kept, and the name and contact details of your lawyer or executor</w:t>
      </w:r>
    </w:p>
    <w:p w14:paraId="4B500CD1" w14:textId="77777777" w:rsidR="004167AC" w:rsidRDefault="00FF3F5D">
      <w:pPr>
        <w:pStyle w:val="ListParagraph"/>
        <w:numPr>
          <w:ilvl w:val="0"/>
          <w:numId w:val="2"/>
        </w:numPr>
        <w:spacing w:after="80"/>
      </w:pPr>
      <w:r>
        <w:t>Memorial or funeral plan, if any — provider, memorial lot location, and contact numbers</w:t>
      </w:r>
    </w:p>
    <w:p w14:paraId="59087961" w14:textId="77777777" w:rsidR="004167AC" w:rsidRDefault="00FF3F5D">
      <w:pPr>
        <w:pStyle w:val="ListParagraph"/>
        <w:numPr>
          <w:ilvl w:val="0"/>
          <w:numId w:val="2"/>
        </w:numPr>
        <w:spacing w:after="80"/>
      </w:pPr>
      <w:r>
        <w:t>Funeral and burial preferences — rites, location, and any special instructions</w:t>
      </w:r>
    </w:p>
    <w:p w14:paraId="352554B5" w14:textId="77777777" w:rsidR="004167AC" w:rsidRDefault="00FF3F5D">
      <w:pPr>
        <w:pStyle w:val="ListParagraph"/>
        <w:numPr>
          <w:ilvl w:val="0"/>
          <w:numId w:val="2"/>
        </w:numPr>
        <w:spacing w:after="80"/>
      </w:pPr>
      <w:r>
        <w:t>Organ donation wishes, if any</w:t>
      </w:r>
    </w:p>
    <w:p w14:paraId="742F6EC1" w14:textId="77777777" w:rsidR="004167AC" w:rsidRDefault="00FF3F5D">
      <w:pPr>
        <w:pStyle w:val="Heading2"/>
      </w:pPr>
      <w:r>
        <w:t>G. People to Notify</w:t>
      </w:r>
    </w:p>
    <w:p w14:paraId="5AB8DB7F" w14:textId="77777777" w:rsidR="004167AC" w:rsidRDefault="00FF3F5D">
      <w:pPr>
        <w:pStyle w:val="ListParagraph"/>
        <w:numPr>
          <w:ilvl w:val="0"/>
          <w:numId w:val="2"/>
        </w:numPr>
        <w:spacing w:after="80"/>
      </w:pPr>
      <w:r>
        <w:t>List of relatives, friends, and associates to inform, with their contact numbers</w:t>
      </w:r>
    </w:p>
    <w:p w14:paraId="00C97ADF" w14:textId="77777777" w:rsidR="004167AC" w:rsidRDefault="00FF3F5D">
      <w:pPr>
        <w:pStyle w:val="ListParagraph"/>
        <w:numPr>
          <w:ilvl w:val="0"/>
          <w:numId w:val="2"/>
        </w:numPr>
        <w:spacing w:after="80"/>
      </w:pPr>
      <w:r>
        <w:t xml:space="preserve">At least one AFICS-PH officer's name and contact details, or email </w:t>
      </w:r>
      <w:r>
        <w:rPr>
          <w:i/>
          <w:iCs/>
        </w:rPr>
        <w:t>philippinesafics@gmail.com</w:t>
      </w:r>
    </w:p>
    <w:p w14:paraId="4C7B676C" w14:textId="77777777" w:rsidR="004167AC" w:rsidRDefault="00FF3F5D">
      <w:pPr>
        <w:pStyle w:val="Heading2"/>
      </w:pPr>
      <w:r>
        <w:t>H. Keeping This Logbook Safe</w:t>
      </w:r>
    </w:p>
    <w:p w14:paraId="353B6CBC" w14:textId="77777777" w:rsidR="004167AC" w:rsidRDefault="00FF3F5D">
      <w:pPr>
        <w:spacing w:after="180"/>
      </w:pPr>
      <w:r>
        <w:rPr>
          <w:color w:val="595959"/>
        </w:rPr>
        <w:t>Store this logbook in a secure place — such as a locked drawer, fireproof box, or password-protected file — and make sure the location, and how to access it, is known to your beneficiaries or someone you trust. Having this information ready and accessible will make things considerably easier for your loved ones when the time comes.</w:t>
      </w:r>
    </w:p>
    <w:p w14:paraId="43C726B6" w14:textId="77777777" w:rsidR="004167AC" w:rsidRDefault="00FF3F5D">
      <w:pPr>
        <w:pStyle w:val="Heading1"/>
      </w:pPr>
      <w:r>
        <w:t>PART 2: USEFUL UN PENSION AND INSURANCE CONTACTS</w:t>
      </w:r>
    </w:p>
    <w:p w14:paraId="4A24F9B8" w14:textId="77777777" w:rsidR="004167AC" w:rsidRDefault="00FF3F5D">
      <w:pPr>
        <w:spacing w:after="180"/>
      </w:pPr>
      <w:r>
        <w:rPr>
          <w:color w:val="595959"/>
        </w:rPr>
        <w:t>The contacts and references below will be useful both to you as the retiree and to your beneficiaries, relatives, or whoever assists them.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4167AC" w14:paraId="45897938"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1F4E5C"/>
            <w:tcMar>
              <w:top w:w="100" w:type="dxa"/>
              <w:left w:w="140" w:type="dxa"/>
              <w:bottom w:w="100" w:type="dxa"/>
              <w:right w:w="140" w:type="dxa"/>
            </w:tcMar>
            <w:vAlign w:val="center"/>
          </w:tcPr>
          <w:p w14:paraId="078CED60" w14:textId="77777777" w:rsidR="004167AC" w:rsidRDefault="00FF3F5D">
            <w:r>
              <w:rPr>
                <w:b/>
                <w:bCs/>
                <w:color w:val="FFFFFF"/>
              </w:rPr>
              <w:t>Reference</w:t>
            </w:r>
          </w:p>
        </w:tc>
        <w:tc>
          <w:tcPr>
            <w:tcW w:w="6160" w:type="dxa"/>
            <w:tcBorders>
              <w:top w:val="single" w:sz="4" w:space="0" w:color="BFBFBF"/>
              <w:left w:val="single" w:sz="4" w:space="0" w:color="BFBFBF"/>
              <w:bottom w:val="single" w:sz="4" w:space="0" w:color="BFBFBF"/>
              <w:right w:val="single" w:sz="4" w:space="0" w:color="BFBFBF"/>
            </w:tcBorders>
            <w:shd w:val="clear" w:color="auto" w:fill="1F4E5C"/>
            <w:tcMar>
              <w:top w:w="100" w:type="dxa"/>
              <w:left w:w="140" w:type="dxa"/>
              <w:bottom w:w="100" w:type="dxa"/>
              <w:right w:w="140" w:type="dxa"/>
            </w:tcMar>
            <w:vAlign w:val="center"/>
          </w:tcPr>
          <w:p w14:paraId="447B3412" w14:textId="77777777" w:rsidR="004167AC" w:rsidRDefault="00FF3F5D">
            <w:r>
              <w:rPr>
                <w:color w:val="FFFFFF"/>
              </w:rPr>
              <w:t>Details</w:t>
            </w:r>
          </w:p>
        </w:tc>
      </w:tr>
      <w:tr w:rsidR="004167AC" w14:paraId="42C82D6C"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45FC3BA6" w14:textId="77777777" w:rsidR="004167AC" w:rsidRDefault="00FF3F5D">
            <w:r>
              <w:rPr>
                <w:b/>
                <w:bCs/>
              </w:rPr>
              <w:t>UN Joint Staff Pension Fund (UNJSPF) website</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8893521" w14:textId="77777777" w:rsidR="004167AC" w:rsidRDefault="00FF3F5D">
            <w:r>
              <w:t>www.unjspf.org</w:t>
            </w:r>
          </w:p>
        </w:tc>
      </w:tr>
      <w:tr w:rsidR="004167AC" w14:paraId="681037B9"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14835A95" w14:textId="77777777" w:rsidR="004167AC" w:rsidRDefault="00FF3F5D">
            <w:r>
              <w:rPr>
                <w:b/>
                <w:bCs/>
              </w:rPr>
              <w:lastRenderedPageBreak/>
              <w:t>Your Unique Identification (UID) Number</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E36D183" w14:textId="77777777" w:rsidR="004167AC" w:rsidRDefault="00FF3F5D">
            <w:r>
              <w:t>Record it here once issued by UNJSPF</w:t>
            </w:r>
          </w:p>
        </w:tc>
      </w:tr>
      <w:tr w:rsidR="004167AC" w14:paraId="0AFB91F4"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5136A9B2" w14:textId="77777777" w:rsidR="004167AC" w:rsidRDefault="00FF3F5D">
            <w:r>
              <w:rPr>
                <w:b/>
                <w:bCs/>
              </w:rPr>
              <w:t>Member Self-Service (MSS) portal</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918E450" w14:textId="77777777" w:rsidR="004167AC" w:rsidRDefault="00FF3F5D">
            <w:r>
              <w:t>https://www.unjspf.org/member-self-service/ — log in with your UID, username, and password (record these in your logbook)</w:t>
            </w:r>
          </w:p>
        </w:tc>
      </w:tr>
      <w:tr w:rsidR="004167AC" w14:paraId="32B5A06A"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701AFCA7" w14:textId="77777777" w:rsidR="004167AC" w:rsidRDefault="00FF3F5D">
            <w:r>
              <w:rPr>
                <w:b/>
                <w:bCs/>
              </w:rPr>
              <w:t>UNJSPF — postal mail</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65B89A7" w14:textId="77777777" w:rsidR="004167AC" w:rsidRDefault="00FF3F5D">
            <w:pPr>
              <w:spacing w:after="40"/>
            </w:pPr>
            <w:r>
              <w:t>United Nations Joint Staff Pension Fund</w:t>
            </w:r>
          </w:p>
          <w:p w14:paraId="10BCB698" w14:textId="77777777" w:rsidR="004167AC" w:rsidRDefault="00FF3F5D">
            <w:pPr>
              <w:spacing w:after="40"/>
            </w:pPr>
            <w:r>
              <w:t>c/o United Nations, New York, NY 10163-5036, USA</w:t>
            </w:r>
          </w:p>
        </w:tc>
      </w:tr>
      <w:tr w:rsidR="004167AC" w14:paraId="60FC3D19"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7CD7C903" w14:textId="77777777" w:rsidR="004167AC" w:rsidRDefault="00FF3F5D">
            <w:r>
              <w:rPr>
                <w:b/>
                <w:bCs/>
              </w:rPr>
              <w:t>UNJSPF — courier/registered mail</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D47755E" w14:textId="77777777" w:rsidR="004167AC" w:rsidRDefault="00FF3F5D">
            <w:pPr>
              <w:spacing w:after="40"/>
            </w:pPr>
            <w:r>
              <w:t>37th Floor, 1 Dag Hammarskjold Plaza, 885 Second Avenue, New York, NY 10017, USA</w:t>
            </w:r>
          </w:p>
          <w:p w14:paraId="396E8BF6" w14:textId="77777777" w:rsidR="004167AC" w:rsidRDefault="00FF3F5D">
            <w:pPr>
              <w:spacing w:after="40"/>
            </w:pPr>
            <w:r>
              <w:t>or: UNJSPF c/o Palais des Nations, CH-1211, Geneva 10, Switzerland</w:t>
            </w:r>
          </w:p>
        </w:tc>
      </w:tr>
      <w:tr w:rsidR="004167AC" w14:paraId="02F948EB"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47C0D507" w14:textId="77777777" w:rsidR="004167AC" w:rsidRDefault="00FF3F5D">
            <w:r>
              <w:rPr>
                <w:b/>
                <w:bCs/>
              </w:rPr>
              <w:t>UNJSPF — email</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BB94B6D" w14:textId="77777777" w:rsidR="004167AC" w:rsidRDefault="00FF3F5D">
            <w:pPr>
              <w:spacing w:after="40"/>
            </w:pPr>
            <w:r>
              <w:t>New York Office: unjspfny@un.org</w:t>
            </w:r>
          </w:p>
          <w:p w14:paraId="1E8F854B" w14:textId="77777777" w:rsidR="004167AC" w:rsidRDefault="00FF3F5D">
            <w:pPr>
              <w:spacing w:after="40"/>
            </w:pPr>
            <w:r>
              <w:t>Geneva Office: unjspf.gva.org</w:t>
            </w:r>
          </w:p>
        </w:tc>
      </w:tr>
      <w:tr w:rsidR="004167AC" w14:paraId="33E9BCBA"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306F1B77" w14:textId="77777777" w:rsidR="004167AC" w:rsidRDefault="00FF3F5D">
            <w:r>
              <w:rPr>
                <w:b/>
                <w:bCs/>
              </w:rPr>
              <w:t>After Service Life Insurance (ASLI) — Health and Life Insurance Section (HLIS)</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17D71A3" w14:textId="77777777" w:rsidR="004167AC" w:rsidRDefault="00FF3F5D">
            <w:pPr>
              <w:spacing w:after="40"/>
            </w:pPr>
            <w:r>
              <w:t>Office of Programme Planning, Budget and Accounts</w:t>
            </w:r>
          </w:p>
          <w:p w14:paraId="347D36AF" w14:textId="77777777" w:rsidR="004167AC" w:rsidRDefault="00FF3F5D">
            <w:pPr>
              <w:spacing w:after="40"/>
            </w:pPr>
            <w:r>
              <w:t>FF Building, Room FF 300 (3rd Floor), 304 East 45th Street, New York, NY 10017, USA</w:t>
            </w:r>
          </w:p>
          <w:p w14:paraId="42A7A174" w14:textId="77777777" w:rsidR="004167AC" w:rsidRDefault="00FF3F5D">
            <w:pPr>
              <w:spacing w:after="40"/>
            </w:pPr>
            <w:r>
              <w:t>Email: hlis@un.org</w:t>
            </w:r>
          </w:p>
        </w:tc>
      </w:tr>
      <w:tr w:rsidR="004167AC" w14:paraId="2A279AB3"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28FA0064" w14:textId="77777777" w:rsidR="004167AC" w:rsidRDefault="00FF3F5D">
            <w:r>
              <w:rPr>
                <w:b/>
                <w:bCs/>
              </w:rPr>
              <w:t>ASLI insurer</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9EDC77C" w14:textId="77777777" w:rsidR="004167AC" w:rsidRDefault="00FF3F5D">
            <w:pPr>
              <w:spacing w:after="40"/>
            </w:pPr>
            <w:r>
              <w:t>The Hartford (took over from AETNA in 2020)</w:t>
            </w:r>
          </w:p>
          <w:p w14:paraId="520A9AA4" w14:textId="77777777" w:rsidR="004167AC" w:rsidRDefault="00FF3F5D">
            <w:pPr>
              <w:spacing w:after="40"/>
            </w:pPr>
            <w:r>
              <w:t>c/o One Integrity Parkway, Cleveland, Ohio 44143-1500, USA</w:t>
            </w:r>
          </w:p>
          <w:p w14:paraId="7BDB6110" w14:textId="77777777" w:rsidR="004167AC" w:rsidRDefault="00FF3F5D">
            <w:pPr>
              <w:spacing w:after="40"/>
            </w:pPr>
            <w:r>
              <w:t>Agent portal: https://www-selmanco.com/eService</w:t>
            </w:r>
          </w:p>
        </w:tc>
      </w:tr>
      <w:tr w:rsidR="004167AC" w14:paraId="0139E27F"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4C66907B" w14:textId="77777777" w:rsidR="004167AC" w:rsidRDefault="00FF3F5D">
            <w:r>
              <w:rPr>
                <w:b/>
                <w:bCs/>
              </w:rPr>
              <w:t>United Nations Federal Credit Union (UNFCU)</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5C19527" w14:textId="77777777" w:rsidR="004167AC" w:rsidRDefault="00FF3F5D">
            <w:pPr>
              <w:spacing w:after="40"/>
            </w:pPr>
            <w:r>
              <w:t>Website: www.unfcu.org</w:t>
            </w:r>
          </w:p>
          <w:p w14:paraId="3E83C42C" w14:textId="77777777" w:rsidR="004167AC" w:rsidRDefault="00FF3F5D">
            <w:pPr>
              <w:spacing w:after="40"/>
            </w:pPr>
            <w:r>
              <w:t>Email: email@unfcu.com</w:t>
            </w:r>
          </w:p>
          <w:p w14:paraId="60099F01" w14:textId="77777777" w:rsidR="004167AC" w:rsidRDefault="00FF3F5D">
            <w:pPr>
              <w:spacing w:after="40"/>
            </w:pPr>
            <w:r>
              <w:t>Phone: +1 347 686 6000  |  Fax: +1 347 686 6400</w:t>
            </w:r>
          </w:p>
          <w:p w14:paraId="6C25CD17" w14:textId="77777777" w:rsidR="004167AC" w:rsidRDefault="00FF3F5D">
            <w:pPr>
              <w:spacing w:after="40"/>
            </w:pPr>
            <w:r>
              <w:t>Mail: UNFCU, Court Square Place, 24-01 44th Road, Long Island City, New York 11101, USA</w:t>
            </w:r>
          </w:p>
        </w:tc>
      </w:tr>
      <w:tr w:rsidR="004167AC" w14:paraId="44AE8424"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F5F7F7"/>
            <w:tcMar>
              <w:top w:w="100" w:type="dxa"/>
              <w:left w:w="140" w:type="dxa"/>
              <w:bottom w:w="100" w:type="dxa"/>
              <w:right w:w="140" w:type="dxa"/>
            </w:tcMar>
            <w:vAlign w:val="center"/>
          </w:tcPr>
          <w:p w14:paraId="24B2CE6C" w14:textId="77777777" w:rsidR="004167AC" w:rsidRDefault="00FF3F5D">
            <w:r>
              <w:rPr>
                <w:b/>
                <w:bCs/>
              </w:rPr>
              <w:t>AFICS-PH</w:t>
            </w:r>
          </w:p>
        </w:tc>
        <w:tc>
          <w:tcPr>
            <w:tcW w:w="61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AA5C61F" w14:textId="77777777" w:rsidR="004167AC" w:rsidRDefault="00FF3F5D">
            <w:r>
              <w:t>philippinesafics@gmail.com</w:t>
            </w:r>
          </w:p>
        </w:tc>
      </w:tr>
    </w:tbl>
    <w:p w14:paraId="76103875" w14:textId="77777777" w:rsidR="004167AC" w:rsidRDefault="00FF3F5D">
      <w:pPr>
        <w:spacing w:before="160"/>
      </w:pPr>
      <w:r>
        <w:rPr>
          <w:b/>
          <w:bCs/>
          <w:i/>
          <w:iCs/>
        </w:rPr>
        <w:t xml:space="preserve">Tip: </w:t>
      </w:r>
      <w:r>
        <w:rPr>
          <w:i/>
          <w:iCs/>
          <w:color w:val="595959"/>
        </w:rPr>
        <w:t>Fill in your own UID, usernames, and account numbers in your personal logbook — do not write them in a shared or published copy of this guide.</w:t>
      </w:r>
    </w:p>
    <w:p w14:paraId="6752E979" w14:textId="77777777" w:rsidR="004167AC" w:rsidRDefault="00FF3F5D">
      <w:pPr>
        <w:pStyle w:val="Heading1"/>
      </w:pPr>
      <w:r>
        <w:t>PART 3: STEPS FOR FAMILY MEMBERS — "WHEN THE TIME COMES"</w:t>
      </w:r>
    </w:p>
    <w:p w14:paraId="72D3A24B" w14:textId="77777777" w:rsidR="004167AC" w:rsidRDefault="00FF3F5D">
      <w:pPr>
        <w:spacing w:after="180"/>
      </w:pPr>
      <w:r>
        <w:rPr>
          <w:color w:val="595959"/>
        </w:rPr>
        <w:t>The steps below are for the surviving spouse, a family member, or a representative to follow as soon as possible after a member's passing.</w:t>
      </w:r>
    </w:p>
    <w:p w14:paraId="3C060132" w14:textId="77777777" w:rsidR="004167AC" w:rsidRDefault="00FF3F5D">
      <w:pPr>
        <w:pStyle w:val="Heading2"/>
      </w:pPr>
      <w:r>
        <w:t>Step 1: Notify AFICS-PH</w:t>
      </w:r>
    </w:p>
    <w:p w14:paraId="4D68AF02" w14:textId="123ECE65" w:rsidR="004167AC" w:rsidRPr="00A62420" w:rsidRDefault="00FF3F5D">
      <w:pPr>
        <w:spacing w:after="180"/>
        <w:rPr>
          <w:lang w:val="en-US"/>
        </w:rPr>
      </w:pPr>
      <w:r>
        <w:rPr>
          <w:color w:val="595959"/>
        </w:rPr>
        <w:t>Inform any AFICS-PH officer or member as soon as possible, or email philippinesafics@gmail.com. AFICS-PH can direct you to the appropriate office for assistance.</w:t>
      </w:r>
      <w:r w:rsidR="00A62420">
        <w:rPr>
          <w:color w:val="595959"/>
          <w:lang w:val="en-US"/>
        </w:rPr>
        <w:t xml:space="preserve"> [Provide the name and contact number of an AFICS-PH officer or a friend or colleague who is involved with AFICS-PH.] </w:t>
      </w:r>
    </w:p>
    <w:p w14:paraId="440EC362" w14:textId="77777777" w:rsidR="004167AC" w:rsidRDefault="00FF3F5D">
      <w:pPr>
        <w:pStyle w:val="Heading2"/>
      </w:pPr>
      <w:r>
        <w:t>Step 2: Notify the UN Employing Organization, If Applicable</w:t>
      </w:r>
    </w:p>
    <w:p w14:paraId="056A5069" w14:textId="77A66DF6" w:rsidR="004167AC" w:rsidRPr="00A62420" w:rsidRDefault="00FF3F5D">
      <w:pPr>
        <w:spacing w:after="180"/>
        <w:rPr>
          <w:lang w:val="en-US"/>
        </w:rPr>
      </w:pPr>
      <w:r>
        <w:rPr>
          <w:color w:val="595959"/>
        </w:rPr>
        <w:lastRenderedPageBreak/>
        <w:t>If there is a Philippine office of the UN organization the retiree was affiliated with, contact its Human Resources Officer for help with documentation or any specific requirements.</w:t>
      </w:r>
      <w:r w:rsidR="00A62420">
        <w:rPr>
          <w:color w:val="595959"/>
          <w:lang w:val="en-US"/>
        </w:rPr>
        <w:t xml:space="preserve"> The main UN office in the Philippines is located at ____. Most UN agencies are in the same building.</w:t>
      </w:r>
    </w:p>
    <w:p w14:paraId="5A9B7C66" w14:textId="77777777" w:rsidR="004167AC" w:rsidRDefault="00FF3F5D">
      <w:pPr>
        <w:pStyle w:val="Heading2"/>
      </w:pPr>
      <w:r>
        <w:t>Step 3: Notify the UN Joint Staff Pension Fund (UNJSPF)</w:t>
      </w:r>
    </w:p>
    <w:p w14:paraId="1A002DFF" w14:textId="77777777" w:rsidR="004167AC" w:rsidRDefault="00FF3F5D">
      <w:pPr>
        <w:spacing w:after="180"/>
      </w:pPr>
      <w:r>
        <w:rPr>
          <w:color w:val="595959"/>
        </w:rPr>
        <w:t>Log in to the UNJSPF website and file a report under Urgent Assistance regarding the death of a retiree or beneficiary. The site will provide instructions on the documents to submit and where to send them.</w:t>
      </w:r>
    </w:p>
    <w:p w14:paraId="13F15A6B" w14:textId="77777777" w:rsidR="004167AC" w:rsidRDefault="00FF3F5D">
      <w:pPr>
        <w:pStyle w:val="Heading2"/>
      </w:pPr>
      <w:r>
        <w:t>Step 4: Prepare the Documents for the Survivor's Benefit Claim</w:t>
      </w:r>
    </w:p>
    <w:p w14:paraId="2D2678FD" w14:textId="77777777" w:rsidR="004167AC" w:rsidRDefault="00FF3F5D">
      <w:pPr>
        <w:pStyle w:val="ListParagraph"/>
        <w:numPr>
          <w:ilvl w:val="0"/>
          <w:numId w:val="2"/>
        </w:numPr>
        <w:spacing w:after="80"/>
      </w:pPr>
      <w:r>
        <w:t>Certified copy of the death certificate</w:t>
      </w:r>
    </w:p>
    <w:p w14:paraId="37FC4BA4" w14:textId="77777777" w:rsidR="004167AC" w:rsidRDefault="00FF3F5D">
      <w:pPr>
        <w:pStyle w:val="ListParagraph"/>
        <w:numPr>
          <w:ilvl w:val="0"/>
          <w:numId w:val="2"/>
        </w:numPr>
        <w:spacing w:after="80"/>
      </w:pPr>
      <w:r>
        <w:t>Retiree's payment instructions on Form PENS.E/2</w:t>
      </w:r>
    </w:p>
    <w:p w14:paraId="64EEA23A" w14:textId="77777777" w:rsidR="004167AC" w:rsidRDefault="00FF3F5D">
      <w:pPr>
        <w:pStyle w:val="ListParagraph"/>
        <w:numPr>
          <w:ilvl w:val="0"/>
          <w:numId w:val="2"/>
        </w:numPr>
        <w:spacing w:after="80"/>
      </w:pPr>
      <w:r>
        <w:t>Copy of the marriage certificate</w:t>
      </w:r>
    </w:p>
    <w:p w14:paraId="31D26822" w14:textId="77777777" w:rsidR="004167AC" w:rsidRDefault="00FF3F5D">
      <w:pPr>
        <w:pStyle w:val="ListParagraph"/>
        <w:numPr>
          <w:ilvl w:val="0"/>
          <w:numId w:val="2"/>
        </w:numPr>
        <w:spacing w:after="80"/>
      </w:pPr>
      <w:r>
        <w:t>Spouse's birth certificate</w:t>
      </w:r>
    </w:p>
    <w:p w14:paraId="6FF1AAC1" w14:textId="77777777" w:rsidR="004167AC" w:rsidRDefault="00FF3F5D">
      <w:pPr>
        <w:pStyle w:val="ListParagraph"/>
        <w:numPr>
          <w:ilvl w:val="0"/>
          <w:numId w:val="2"/>
        </w:numPr>
        <w:spacing w:after="80"/>
      </w:pPr>
      <w:r>
        <w:t>Verifiable signature of the spouse (e.g., passport signature page, signed driver's license, or similar government-issued ID)</w:t>
      </w:r>
    </w:p>
    <w:p w14:paraId="2530961E" w14:textId="77777777" w:rsidR="004167AC" w:rsidRDefault="00FF3F5D">
      <w:pPr>
        <w:pStyle w:val="Heading2"/>
      </w:pPr>
      <w:r>
        <w:t>Step 5: Notify the After Service Life Insurance (ASLI) Program</w:t>
      </w:r>
    </w:p>
    <w:p w14:paraId="53FBB4DE" w14:textId="77777777" w:rsidR="004167AC" w:rsidRDefault="00FF3F5D">
      <w:pPr>
        <w:spacing w:after="180"/>
      </w:pPr>
      <w:r>
        <w:rPr>
          <w:color w:val="595959"/>
        </w:rPr>
        <w:t>Even before the time comes, it is worth checking with the Health and Life Insurance Section (HLIS) on the status of the retiree's basic and any additional life insurance. Note that this UN Group Life Insurance program was transferred from AETNA to The Hartford in 2020. A retiree automatically qualifies for free after-service life insurance if the answer to all three questions below is yes:</w:t>
      </w:r>
    </w:p>
    <w:p w14:paraId="7A569CC9" w14:textId="77777777" w:rsidR="004167AC" w:rsidRDefault="00FF3F5D">
      <w:pPr>
        <w:pStyle w:val="ListParagraph"/>
        <w:numPr>
          <w:ilvl w:val="0"/>
          <w:numId w:val="2"/>
        </w:numPr>
        <w:spacing w:after="80"/>
      </w:pPr>
      <w:r>
        <w:t>Did the retiree separate from service at age 55 or older?</w:t>
      </w:r>
    </w:p>
    <w:p w14:paraId="67C9B9B0" w14:textId="77777777" w:rsidR="004167AC" w:rsidRDefault="00FF3F5D">
      <w:pPr>
        <w:pStyle w:val="ListParagraph"/>
        <w:numPr>
          <w:ilvl w:val="0"/>
          <w:numId w:val="2"/>
        </w:numPr>
        <w:spacing w:after="80"/>
      </w:pPr>
      <w:r>
        <w:t>Did the retiree contribute to the UN Group Life Insurance (GLI) for at least 10 years while in active service?</w:t>
      </w:r>
    </w:p>
    <w:p w14:paraId="40E579B7" w14:textId="77777777" w:rsidR="004167AC" w:rsidRDefault="00FF3F5D">
      <w:pPr>
        <w:pStyle w:val="ListParagraph"/>
        <w:numPr>
          <w:ilvl w:val="0"/>
          <w:numId w:val="2"/>
        </w:numPr>
        <w:spacing w:after="80"/>
      </w:pPr>
      <w:r>
        <w:t>Was the retiree still actively contributing to GLI at the time of retirement?</w:t>
      </w:r>
    </w:p>
    <w:p w14:paraId="3E7B4715" w14:textId="77777777" w:rsidR="004167AC" w:rsidRDefault="00FF3F5D">
      <w:pPr>
        <w:spacing w:after="180"/>
      </w:pPr>
      <w:r>
        <w:rPr>
          <w:color w:val="595959"/>
        </w:rPr>
        <w:t>If so, follow up with HLIS beforehand to obtain a certificate confirming the amount of free after-service insurance coverage.</w:t>
      </w:r>
    </w:p>
    <w:p w14:paraId="1A62D629" w14:textId="77777777" w:rsidR="004167AC" w:rsidRDefault="00FF3F5D">
      <w:pPr>
        <w:pStyle w:val="Heading2"/>
      </w:pPr>
      <w:r>
        <w:t>Step 6: Check Other Life Insurance Policies</w:t>
      </w:r>
    </w:p>
    <w:p w14:paraId="5CBE9B17" w14:textId="77777777" w:rsidR="004167AC" w:rsidRDefault="00FF3F5D">
      <w:pPr>
        <w:spacing w:after="180"/>
      </w:pPr>
      <w:r>
        <w:rPr>
          <w:color w:val="595959"/>
        </w:rPr>
        <w:t>Review any other life insurance policies the retiree held and file claims as necessary.</w:t>
      </w:r>
    </w:p>
    <w:p w14:paraId="1750A40A" w14:textId="77777777" w:rsidR="004167AC" w:rsidRDefault="00FF3F5D">
      <w:pPr>
        <w:pStyle w:val="Heading2"/>
      </w:pPr>
      <w:r>
        <w:t>Step 7: Notify UNFCU and Other Banks</w:t>
      </w:r>
    </w:p>
    <w:p w14:paraId="0BB1CF94" w14:textId="77777777" w:rsidR="004167AC" w:rsidRDefault="00FF3F5D">
      <w:pPr>
        <w:spacing w:after="180"/>
      </w:pPr>
      <w:r>
        <w:rPr>
          <w:color w:val="595959"/>
        </w:rPr>
        <w:t>If the retiree held an account with the United Nations Federal Credit Union (UNFCU), whether individually or jointly, inform UNFCU's Deceased Accounts representative immediately and send a copy of the death certificate. If the retiree held accounts with other banks, notify each bank as well.</w:t>
      </w:r>
    </w:p>
    <w:p w14:paraId="3F75203B" w14:textId="77777777" w:rsidR="004167AC" w:rsidRDefault="00FF3F5D">
      <w:pPr>
        <w:pStyle w:val="Heading2"/>
      </w:pPr>
      <w:r>
        <w:t>Step 8: Notify the Tax Bureau and Settle the Estate Tax</w:t>
      </w:r>
    </w:p>
    <w:p w14:paraId="0B624B82" w14:textId="77777777" w:rsidR="004167AC" w:rsidRDefault="00FF3F5D">
      <w:pPr>
        <w:spacing w:after="180"/>
      </w:pPr>
      <w:r>
        <w:rPr>
          <w:color w:val="595959"/>
        </w:rPr>
        <w:t>Notify the relevant tax authority (e.g., the Bureau of Internal Revenue in the Philippines, or the IRS in the USA) of the retiree's death, ideally by letter within two months of passing. Estate Tax Returns are generally due within one year of death, so it helps to have the retiree's property and estate papers in order beforehand.</w:t>
      </w:r>
    </w:p>
    <w:p w14:paraId="54F7660F" w14:textId="77777777" w:rsidR="004167AC" w:rsidRDefault="00FF3F5D">
      <w:pPr>
        <w:pStyle w:val="Heading2"/>
      </w:pPr>
      <w:r>
        <w:t>Step 9: Check for GSIS or SSS Funeral Benefits</w:t>
      </w:r>
    </w:p>
    <w:p w14:paraId="32133141" w14:textId="77777777" w:rsidR="004167AC" w:rsidRDefault="00FF3F5D">
      <w:pPr>
        <w:spacing w:after="180"/>
      </w:pPr>
      <w:r>
        <w:rPr>
          <w:color w:val="595959"/>
        </w:rPr>
        <w:lastRenderedPageBreak/>
        <w:t>If the retiree was also a GSIS or SSS member, check eligibility for burial or funeral benefits. SSS funeral benefits, for example, currently range from ₱20,000 to ₱40,000 depending on the member's contributions and salary credit; a Claim for Benefit (SSS Form BPN-103) will need to be filed.</w:t>
      </w:r>
    </w:p>
    <w:p w14:paraId="2555625B" w14:textId="77777777" w:rsidR="004167AC" w:rsidRDefault="00FF3F5D">
      <w:pPr>
        <w:pStyle w:val="Heading2"/>
      </w:pPr>
      <w:r>
        <w:t>Step 10: Submit Outstanding Medical Claims</w:t>
      </w:r>
    </w:p>
    <w:p w14:paraId="57AB0B6F" w14:textId="77777777" w:rsidR="004167AC" w:rsidRDefault="00FF3F5D">
      <w:pPr>
        <w:spacing w:after="180"/>
      </w:pPr>
      <w:r>
        <w:rPr>
          <w:color w:val="595959"/>
        </w:rPr>
        <w:t>Gather and submit supporting documents for any hospitalization or medical expenses not yet reimbursed by the retiree's medical insurer, particularly those incurred within the last two years.</w:t>
      </w:r>
    </w:p>
    <w:p w14:paraId="57E27B03" w14:textId="77777777" w:rsidR="004167AC" w:rsidRDefault="00FF3F5D">
      <w:pPr>
        <w:pStyle w:val="Heading2"/>
      </w:pPr>
      <w:r>
        <w:t>Step 11: Settle Other Legal Matters</w:t>
      </w:r>
    </w:p>
    <w:p w14:paraId="26960C31" w14:textId="77777777" w:rsidR="004167AC" w:rsidRDefault="00FF3F5D">
      <w:pPr>
        <w:pStyle w:val="ListParagraph"/>
        <w:numPr>
          <w:ilvl w:val="0"/>
          <w:numId w:val="2"/>
        </w:numPr>
        <w:spacing w:after="80"/>
      </w:pPr>
      <w:r>
        <w:t>Locate and act on the Durable Power of Attorney, if any</w:t>
      </w:r>
    </w:p>
    <w:p w14:paraId="655E6F11" w14:textId="77777777" w:rsidR="004167AC" w:rsidRDefault="00FF3F5D">
      <w:pPr>
        <w:pStyle w:val="ListParagraph"/>
        <w:numPr>
          <w:ilvl w:val="0"/>
          <w:numId w:val="2"/>
        </w:numPr>
        <w:spacing w:after="80"/>
      </w:pPr>
      <w:r>
        <w:t>Follow instructions in the Living Will, if applicable</w:t>
      </w:r>
    </w:p>
    <w:p w14:paraId="72D7D303" w14:textId="77777777" w:rsidR="004167AC" w:rsidRDefault="00FF3F5D">
      <w:pPr>
        <w:pStyle w:val="ListParagraph"/>
        <w:numPr>
          <w:ilvl w:val="0"/>
          <w:numId w:val="2"/>
        </w:numPr>
        <w:spacing w:after="80"/>
      </w:pPr>
      <w:r>
        <w:t>Coordinate with the lawyer or executor named in the Last Will and Testament</w:t>
      </w:r>
    </w:p>
    <w:p w14:paraId="5CC7133F" w14:textId="77777777" w:rsidR="004167AC" w:rsidRDefault="00FF3F5D">
      <w:pPr>
        <w:pStyle w:val="ListParagraph"/>
        <w:numPr>
          <w:ilvl w:val="0"/>
          <w:numId w:val="2"/>
        </w:numPr>
        <w:spacing w:after="80"/>
      </w:pPr>
      <w:r>
        <w:t>Settle outstanding bills, subscriptions, and utility accounts</w:t>
      </w:r>
    </w:p>
    <w:p w14:paraId="5C3A4D26" w14:textId="77777777" w:rsidR="004167AC" w:rsidRDefault="00FF3F5D">
      <w:pPr>
        <w:pBdr>
          <w:top w:val="single" w:sz="6" w:space="8" w:color="1F4E5C"/>
        </w:pBdr>
        <w:spacing w:before="280" w:after="60"/>
      </w:pPr>
      <w:r>
        <w:rPr>
          <w:b/>
          <w:bCs/>
          <w:color w:val="1F4E5C"/>
          <w:sz w:val="24"/>
          <w:szCs w:val="24"/>
        </w:rPr>
        <w:t>A Final Reminder</w:t>
      </w:r>
    </w:p>
    <w:p w14:paraId="43AE8EE9" w14:textId="77777777" w:rsidR="004167AC" w:rsidRDefault="00FF3F5D">
      <w:pPr>
        <w:spacing w:after="180"/>
      </w:pPr>
      <w:r>
        <w:rPr>
          <w:color w:val="595959"/>
        </w:rPr>
        <w:t>Keep all of this information in a secure place. Having it ready and accessible to your dependents will make it far easier for them to do what is necessary — when the time comes.</w:t>
      </w:r>
    </w:p>
    <w:sectPr w:rsidR="004167AC">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6FC0"/>
    <w:multiLevelType w:val="hybridMultilevel"/>
    <w:tmpl w:val="BFC8E2F0"/>
    <w:lvl w:ilvl="0" w:tplc="D5663470">
      <w:start w:val="1"/>
      <w:numFmt w:val="bullet"/>
      <w:lvlText w:val="•"/>
      <w:lvlJc w:val="left"/>
      <w:pPr>
        <w:ind w:left="460" w:hanging="260"/>
      </w:pPr>
    </w:lvl>
    <w:lvl w:ilvl="1" w:tplc="2E8E7680">
      <w:start w:val="1"/>
      <w:numFmt w:val="bullet"/>
      <w:lvlText w:val="◦"/>
      <w:lvlJc w:val="left"/>
      <w:pPr>
        <w:ind w:left="920" w:hanging="260"/>
      </w:pPr>
    </w:lvl>
    <w:lvl w:ilvl="2" w:tplc="91CA6B30">
      <w:numFmt w:val="decimal"/>
      <w:lvlText w:val=""/>
      <w:lvlJc w:val="left"/>
    </w:lvl>
    <w:lvl w:ilvl="3" w:tplc="83D053AE">
      <w:numFmt w:val="decimal"/>
      <w:lvlText w:val=""/>
      <w:lvlJc w:val="left"/>
    </w:lvl>
    <w:lvl w:ilvl="4" w:tplc="A6B6071A">
      <w:numFmt w:val="decimal"/>
      <w:lvlText w:val=""/>
      <w:lvlJc w:val="left"/>
    </w:lvl>
    <w:lvl w:ilvl="5" w:tplc="F43E7F6A">
      <w:numFmt w:val="decimal"/>
      <w:lvlText w:val=""/>
      <w:lvlJc w:val="left"/>
    </w:lvl>
    <w:lvl w:ilvl="6" w:tplc="958495E2">
      <w:numFmt w:val="decimal"/>
      <w:lvlText w:val=""/>
      <w:lvlJc w:val="left"/>
    </w:lvl>
    <w:lvl w:ilvl="7" w:tplc="A3548006">
      <w:numFmt w:val="decimal"/>
      <w:lvlText w:val=""/>
      <w:lvlJc w:val="left"/>
    </w:lvl>
    <w:lvl w:ilvl="8" w:tplc="F7202B90">
      <w:numFmt w:val="decimal"/>
      <w:lvlText w:val=""/>
      <w:lvlJc w:val="left"/>
    </w:lvl>
  </w:abstractNum>
  <w:abstractNum w:abstractNumId="1" w15:restartNumberingAfterBreak="0">
    <w:nsid w:val="4C6B645C"/>
    <w:multiLevelType w:val="hybridMultilevel"/>
    <w:tmpl w:val="F83A844A"/>
    <w:lvl w:ilvl="0" w:tplc="99D8936E">
      <w:start w:val="1"/>
      <w:numFmt w:val="bullet"/>
      <w:lvlText w:val="●"/>
      <w:lvlJc w:val="left"/>
      <w:pPr>
        <w:ind w:left="720" w:hanging="360"/>
      </w:pPr>
    </w:lvl>
    <w:lvl w:ilvl="1" w:tplc="79C63CBC">
      <w:start w:val="1"/>
      <w:numFmt w:val="bullet"/>
      <w:lvlText w:val="○"/>
      <w:lvlJc w:val="left"/>
      <w:pPr>
        <w:ind w:left="1440" w:hanging="360"/>
      </w:pPr>
    </w:lvl>
    <w:lvl w:ilvl="2" w:tplc="5324F45E">
      <w:start w:val="1"/>
      <w:numFmt w:val="bullet"/>
      <w:lvlText w:val="■"/>
      <w:lvlJc w:val="left"/>
      <w:pPr>
        <w:ind w:left="2160" w:hanging="360"/>
      </w:pPr>
    </w:lvl>
    <w:lvl w:ilvl="3" w:tplc="46C67632">
      <w:start w:val="1"/>
      <w:numFmt w:val="bullet"/>
      <w:lvlText w:val="●"/>
      <w:lvlJc w:val="left"/>
      <w:pPr>
        <w:ind w:left="2880" w:hanging="360"/>
      </w:pPr>
    </w:lvl>
    <w:lvl w:ilvl="4" w:tplc="E724F6AA">
      <w:start w:val="1"/>
      <w:numFmt w:val="bullet"/>
      <w:lvlText w:val="○"/>
      <w:lvlJc w:val="left"/>
      <w:pPr>
        <w:ind w:left="3600" w:hanging="360"/>
      </w:pPr>
    </w:lvl>
    <w:lvl w:ilvl="5" w:tplc="93AC9B00">
      <w:start w:val="1"/>
      <w:numFmt w:val="bullet"/>
      <w:lvlText w:val="■"/>
      <w:lvlJc w:val="left"/>
      <w:pPr>
        <w:ind w:left="4320" w:hanging="360"/>
      </w:pPr>
    </w:lvl>
    <w:lvl w:ilvl="6" w:tplc="D340DD72">
      <w:start w:val="1"/>
      <w:numFmt w:val="bullet"/>
      <w:lvlText w:val="●"/>
      <w:lvlJc w:val="left"/>
      <w:pPr>
        <w:ind w:left="5040" w:hanging="360"/>
      </w:pPr>
    </w:lvl>
    <w:lvl w:ilvl="7" w:tplc="1A323AB8">
      <w:start w:val="1"/>
      <w:numFmt w:val="bullet"/>
      <w:lvlText w:val="●"/>
      <w:lvlJc w:val="left"/>
      <w:pPr>
        <w:ind w:left="5760" w:hanging="360"/>
      </w:pPr>
    </w:lvl>
    <w:lvl w:ilvl="8" w:tplc="2956338E">
      <w:start w:val="1"/>
      <w:numFmt w:val="bullet"/>
      <w:lvlText w:val="●"/>
      <w:lvlJc w:val="left"/>
      <w:pPr>
        <w:ind w:left="6480" w:hanging="360"/>
      </w:pPr>
    </w:lvl>
  </w:abstractNum>
  <w:num w:numId="1" w16cid:durableId="1014189554">
    <w:abstractNumId w:val="1"/>
    <w:lvlOverride w:ilvl="0">
      <w:startOverride w:val="1"/>
    </w:lvlOverride>
  </w:num>
  <w:num w:numId="2" w16cid:durableId="10038970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7AC"/>
    <w:rsid w:val="001902B1"/>
    <w:rsid w:val="002B69CC"/>
    <w:rsid w:val="004167AC"/>
    <w:rsid w:val="00A62420"/>
    <w:rsid w:val="00FF3F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3DF6"/>
  <w15:docId w15:val="{2485EF92-829B-4BB4-A687-3AFAA528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1F1F"/>
        <w:sz w:val="22"/>
        <w:szCs w:val="22"/>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1F4E5C"/>
      </w:pBdr>
      <w:spacing w:before="360" w:after="160"/>
      <w:outlineLvl w:val="0"/>
    </w:pPr>
    <w:rPr>
      <w:b/>
      <w:bCs/>
      <w:color w:val="1F4E5C"/>
      <w:sz w:val="28"/>
      <w:szCs w:val="28"/>
    </w:rPr>
  </w:style>
  <w:style w:type="paragraph" w:styleId="Heading2">
    <w:name w:val="heading 2"/>
    <w:link w:val="Heading2Char"/>
    <w:uiPriority w:val="9"/>
    <w:unhideWhenUsed/>
    <w:qFormat/>
    <w:pPr>
      <w:spacing w:before="240" w:after="120"/>
      <w:outlineLvl w:val="1"/>
    </w:pPr>
    <w:rPr>
      <w:b/>
      <w:bCs/>
      <w:color w:val="2E5961"/>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2Char">
    <w:name w:val="Heading 2 Char"/>
    <w:basedOn w:val="DefaultParagraphFont"/>
    <w:link w:val="Heading2"/>
    <w:uiPriority w:val="9"/>
    <w:rsid w:val="00A62420"/>
    <w:rPr>
      <w:b/>
      <w:bCs/>
      <w:color w:val="2E596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Lesty Santos</cp:lastModifiedBy>
  <cp:revision>2</cp:revision>
  <dcterms:created xsi:type="dcterms:W3CDTF">2026-06-19T14:30:00Z</dcterms:created>
  <dcterms:modified xsi:type="dcterms:W3CDTF">2026-06-19T14:30:00Z</dcterms:modified>
</cp:coreProperties>
</file>